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AF" w:rsidRPr="004A0F7E" w:rsidRDefault="008E43AF" w:rsidP="008E43AF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A0F7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Пояснительная записка</w:t>
      </w:r>
    </w:p>
    <w:tbl>
      <w:tblPr>
        <w:tblStyle w:val="a8"/>
        <w:tblW w:w="15026" w:type="dxa"/>
        <w:tblInd w:w="-34" w:type="dxa"/>
        <w:tblLook w:val="04A0"/>
      </w:tblPr>
      <w:tblGrid>
        <w:gridCol w:w="2835"/>
        <w:gridCol w:w="12191"/>
      </w:tblGrid>
      <w:tr w:rsidR="008E43AF" w:rsidRPr="004A0F7E" w:rsidTr="00C84CAD">
        <w:tc>
          <w:tcPr>
            <w:tcW w:w="2835" w:type="dxa"/>
          </w:tcPr>
          <w:p w:rsidR="008E43AF" w:rsidRPr="00AA2F23" w:rsidRDefault="008E43AF" w:rsidP="008E43A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2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</w:t>
            </w:r>
          </w:p>
        </w:tc>
        <w:tc>
          <w:tcPr>
            <w:tcW w:w="12191" w:type="dxa"/>
          </w:tcPr>
          <w:p w:rsidR="008E43AF" w:rsidRPr="00AA2F23" w:rsidRDefault="00C710DC" w:rsidP="00C710D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программа учебного предмета «Алгебра» для 7 класса   разработана на основе  ФГОС основного общего образования, авторской  программы Н.Г. Миндюк. Алгебра.. Предметная линия учебников Ю.Н. Макарычева и других. 7 – 9 классы: пособие для учителей общеобразовательных организаций. – Москва: «Просвещение».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</w:tr>
      <w:tr w:rsidR="008E43AF" w:rsidRPr="004A0F7E" w:rsidTr="00C84CAD">
        <w:tc>
          <w:tcPr>
            <w:tcW w:w="2835" w:type="dxa"/>
          </w:tcPr>
          <w:p w:rsidR="008E43AF" w:rsidRPr="004A0F7E" w:rsidRDefault="008E43AF" w:rsidP="008E43A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об УМК</w:t>
            </w:r>
          </w:p>
        </w:tc>
        <w:tc>
          <w:tcPr>
            <w:tcW w:w="12191" w:type="dxa"/>
          </w:tcPr>
          <w:p w:rsidR="008E43AF" w:rsidRPr="004A0F7E" w:rsidRDefault="008E43AF" w:rsidP="00C710DC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Реализация данной программы осуществляется с помощью УМК «Алгебра</w:t>
            </w:r>
            <w:r w:rsidR="00A64428"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="00C710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A64428"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класс</w:t>
            </w: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», Ю.Н. Макарычева, Н.Г. Миндюка и др., М.: Просвещение, 201</w:t>
            </w:r>
            <w:r w:rsidR="00100F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 г</w:t>
            </w: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</w:p>
        </w:tc>
      </w:tr>
      <w:tr w:rsidR="008E43AF" w:rsidRPr="004A0F7E" w:rsidTr="00C84CAD">
        <w:tc>
          <w:tcPr>
            <w:tcW w:w="2835" w:type="dxa"/>
          </w:tcPr>
          <w:p w:rsidR="008E43AF" w:rsidRPr="004A0F7E" w:rsidRDefault="008E43AF" w:rsidP="008E43A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Цели и задачи учебного предмета</w:t>
            </w:r>
          </w:p>
        </w:tc>
        <w:tc>
          <w:tcPr>
            <w:tcW w:w="12191" w:type="dxa"/>
          </w:tcPr>
          <w:p w:rsidR="00085204" w:rsidRPr="004A0F7E" w:rsidRDefault="00085204" w:rsidP="0008520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4A0F7E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Изучение алгебры в </w:t>
            </w:r>
            <w:r w:rsidR="009D38B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7 классе</w:t>
            </w:r>
            <w:r w:rsidRPr="004A0F7E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направлено на достижение следующих целей: </w:t>
            </w:r>
          </w:p>
          <w:p w:rsidR="009D38BA" w:rsidRDefault="009D38BA" w:rsidP="009D38BA">
            <w:pPr>
              <w:pStyle w:val="11"/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line="276" w:lineRule="auto"/>
              <w:ind w:left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:rsidR="009D38BA" w:rsidRDefault="009D38BA" w:rsidP="009D38BA">
            <w:pPr>
              <w:pStyle w:val="11"/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line="276" w:lineRule="auto"/>
              <w:ind w:left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формировать интеллектуальное развитие, интерес к предмету «математика»,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9D38BA" w:rsidRDefault="009D38BA" w:rsidP="009D38BA">
            <w:pPr>
              <w:pStyle w:val="11"/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line="276" w:lineRule="auto"/>
              <w:ind w:left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формировать представление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9D38BA" w:rsidRDefault="009D38BA" w:rsidP="009D38BA">
            <w:pPr>
              <w:pStyle w:val="11"/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line="276" w:lineRule="auto"/>
              <w:ind w:left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воспитывать культуру личности, отношения к математике как к части общечеловеческой культуры, играющей особую роль в общественном развитии.</w:t>
            </w:r>
          </w:p>
          <w:p w:rsidR="00085204" w:rsidRPr="004A0F7E" w:rsidRDefault="00085204" w:rsidP="0008520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u w:val="single"/>
              </w:rPr>
            </w:pPr>
            <w:r w:rsidRPr="004A0F7E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u w:val="single"/>
              </w:rPr>
              <w:t xml:space="preserve">Школьное математическое образование ставит следующие </w:t>
            </w:r>
            <w:r w:rsidRPr="004A0F7E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u w:val="single"/>
              </w:rPr>
              <w:t>задачи</w:t>
            </w:r>
            <w:r w:rsidRPr="004A0F7E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u w:val="single"/>
              </w:rPr>
              <w:t xml:space="preserve"> обучения:</w:t>
            </w:r>
          </w:p>
          <w:p w:rsidR="009808EE" w:rsidRDefault="009808EE" w:rsidP="009808E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67"/>
                <w:tab w:val="num" w:pos="720"/>
              </w:tabs>
              <w:suppressAutoHyphens/>
              <w:spacing w:line="276" w:lineRule="auto"/>
              <w:ind w:left="720" w:hanging="36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развитие представление о числе и роли вычислений в человеческой практике; формирование практических навыков выполнения устных, письменных, инструментальных вычислений, развитие вычислительной культуры;</w:t>
            </w:r>
          </w:p>
          <w:p w:rsidR="009808EE" w:rsidRDefault="009808EE" w:rsidP="009808E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67"/>
                <w:tab w:val="num" w:pos="720"/>
              </w:tabs>
              <w:suppressAutoHyphens/>
              <w:spacing w:line="276" w:lineRule="auto"/>
              <w:ind w:left="720" w:hanging="36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овладение символическим языком алгебры, выработка формально-оперативные алгебраических умений и применение их к решению математических и нематематических задач;</w:t>
            </w:r>
          </w:p>
          <w:p w:rsidR="009808EE" w:rsidRDefault="009808EE" w:rsidP="009808E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67"/>
                <w:tab w:val="num" w:pos="720"/>
              </w:tabs>
              <w:suppressAutoHyphens/>
              <w:spacing w:line="276" w:lineRule="auto"/>
              <w:ind w:left="720" w:hanging="36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изучение свойств и графиков элементарных функций, научиться использовать функционально-графические представления для описания и анализа реальных зависимостей;</w:t>
            </w:r>
          </w:p>
          <w:p w:rsidR="009808EE" w:rsidRDefault="009808EE" w:rsidP="009808E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67"/>
                <w:tab w:val="num" w:pos="720"/>
              </w:tabs>
              <w:suppressAutoHyphens/>
              <w:spacing w:line="276" w:lineRule="auto"/>
              <w:ind w:left="720" w:hanging="36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получение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      </w:r>
          </w:p>
          <w:p w:rsidR="009808EE" w:rsidRDefault="009808EE" w:rsidP="009808E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67"/>
                <w:tab w:val="num" w:pos="720"/>
              </w:tabs>
              <w:suppressAutoHyphens/>
              <w:spacing w:line="276" w:lineRule="auto"/>
              <w:ind w:left="720" w:hanging="36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логического мышления и речи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(словесный, символический, графический) для иллюстрации, интерпретации, аргументации и доказательства;</w:t>
            </w:r>
          </w:p>
          <w:p w:rsidR="008E43AF" w:rsidRPr="009808EE" w:rsidRDefault="009808EE" w:rsidP="009808E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67"/>
                <w:tab w:val="num" w:pos="720"/>
              </w:tabs>
              <w:suppressAutoHyphens/>
              <w:spacing w:line="276" w:lineRule="auto"/>
              <w:ind w:left="720" w:hanging="36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>формирование представления об изучаемых понятиях и методах как важнейших средствах математического моделирования реальных процессов и явлений.</w:t>
            </w:r>
          </w:p>
        </w:tc>
      </w:tr>
      <w:tr w:rsidR="008E43AF" w:rsidRPr="004A0F7E" w:rsidTr="00C84CAD">
        <w:tc>
          <w:tcPr>
            <w:tcW w:w="2835" w:type="dxa"/>
          </w:tcPr>
          <w:p w:rsidR="008E43AF" w:rsidRPr="004A0F7E" w:rsidRDefault="008E43AF" w:rsidP="008E43A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Место учебного предмета в учебном плане</w:t>
            </w:r>
          </w:p>
        </w:tc>
        <w:tc>
          <w:tcPr>
            <w:tcW w:w="12191" w:type="dxa"/>
          </w:tcPr>
          <w:p w:rsidR="008E43AF" w:rsidRPr="004A0F7E" w:rsidRDefault="00B62866" w:rsidP="00B6286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A0F7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Авторская программа </w:t>
            </w:r>
            <w:r w:rsidR="008E43AF" w:rsidRPr="004A0F7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рассчитана на 1</w:t>
            </w:r>
            <w:r w:rsidRPr="004A0F7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05</w:t>
            </w:r>
            <w:r w:rsidR="008E43AF" w:rsidRPr="004A0F7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учебных часов в год (35 учебных недель, 3 часа в неделю),</w:t>
            </w:r>
            <w:r w:rsidRPr="004A0F7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рабочая программа составлена из расчета 3 часа в неделю, 34 учебных недели (102 ч).</w:t>
            </w:r>
          </w:p>
        </w:tc>
      </w:tr>
    </w:tbl>
    <w:p w:rsidR="00975EAA" w:rsidRPr="004A0F7E" w:rsidRDefault="00975EAA" w:rsidP="00C62DB8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</w:pPr>
    </w:p>
    <w:p w:rsidR="00A64428" w:rsidRDefault="00A64428" w:rsidP="00D44C7B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</w:pPr>
      <w:r w:rsidRPr="004A0F7E"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  <w:t>Планируемые результаты изучения учебного предмета</w:t>
      </w:r>
    </w:p>
    <w:p w:rsidR="00D44C7B" w:rsidRPr="004A0F7E" w:rsidRDefault="00D44C7B" w:rsidP="00D44C7B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Style w:val="a8"/>
        <w:tblW w:w="15026" w:type="dxa"/>
        <w:tblInd w:w="-34" w:type="dxa"/>
        <w:tblLook w:val="04A0"/>
      </w:tblPr>
      <w:tblGrid>
        <w:gridCol w:w="2976"/>
        <w:gridCol w:w="12050"/>
      </w:tblGrid>
      <w:tr w:rsidR="008E43AF" w:rsidRPr="004A0F7E" w:rsidTr="00C84CAD">
        <w:tc>
          <w:tcPr>
            <w:tcW w:w="2976" w:type="dxa"/>
          </w:tcPr>
          <w:p w:rsidR="008E43AF" w:rsidRPr="004A0F7E" w:rsidRDefault="008E43AF" w:rsidP="008E43AF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A0F7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2050" w:type="dxa"/>
          </w:tcPr>
          <w:p w:rsidR="00151536" w:rsidRDefault="00151536" w:rsidP="00151536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У обучающегося сформируется:</w:t>
            </w:r>
          </w:p>
          <w:p w:rsidR="00151536" w:rsidRDefault="00151536" w:rsidP="00151536">
            <w:pPr>
              <w:pStyle w:val="a7"/>
              <w:widowControl w:val="0"/>
              <w:numPr>
                <w:ilvl w:val="0"/>
                <w:numId w:val="30"/>
              </w:numPr>
              <w:suppressAutoHyphens/>
              <w:snapToGrid w:val="0"/>
              <w:spacing w:line="276" w:lineRule="auto"/>
            </w:pPr>
            <w:r w:rsidRPr="00151536">
              <w:rPr>
                <w:rFonts w:ascii="Times New Roman" w:eastAsia="@Arial Unicode MS" w:hAnsi="Times New Roman" w:cs="Times New Roman"/>
                <w:sz w:val="24"/>
              </w:rPr>
              <w:t>нормы поведения в рамках межличностных отношений,</w:t>
            </w:r>
            <w:r>
              <w:rPr>
                <w:rFonts w:ascii="Times New Roman" w:eastAsia="@Arial Unicode MS" w:hAnsi="Times New Roman" w:cs="Times New Roman"/>
                <w:sz w:val="24"/>
              </w:rPr>
              <w:t xml:space="preserve"> </w:t>
            </w:r>
            <w:r w:rsidRPr="00151536">
              <w:rPr>
                <w:rFonts w:ascii="Times New Roman" w:eastAsia="@Arial Unicode MS" w:hAnsi="Times New Roman" w:cs="Times New Roman"/>
                <w:sz w:val="24"/>
              </w:rPr>
              <w:t>правосознание;</w:t>
            </w:r>
          </w:p>
          <w:p w:rsidR="00151536" w:rsidRDefault="00151536" w:rsidP="00151536">
            <w:pPr>
              <w:pStyle w:val="a7"/>
              <w:widowControl w:val="0"/>
              <w:numPr>
                <w:ilvl w:val="0"/>
                <w:numId w:val="30"/>
              </w:numPr>
              <w:suppressAutoHyphens/>
              <w:spacing w:line="276" w:lineRule="auto"/>
            </w:pPr>
            <w:r w:rsidRPr="00151536">
              <w:rPr>
                <w:rFonts w:ascii="Times New Roman" w:eastAsia="@Arial Unicode MS" w:hAnsi="Times New Roman" w:cs="Times New Roman"/>
                <w:sz w:val="24"/>
              </w:rPr>
              <w:t>ориентация в нравственном содержании и смысле  поступков как собственных, так и окружающих людей;</w:t>
            </w:r>
          </w:p>
          <w:p w:rsidR="00151536" w:rsidRDefault="00151536" w:rsidP="00151536">
            <w:pPr>
              <w:pStyle w:val="a7"/>
              <w:widowControl w:val="0"/>
              <w:numPr>
                <w:ilvl w:val="0"/>
                <w:numId w:val="30"/>
              </w:numPr>
              <w:suppressAutoHyphens/>
              <w:spacing w:line="276" w:lineRule="auto"/>
            </w:pPr>
            <w:r w:rsidRPr="00151536">
              <w:rPr>
                <w:rFonts w:ascii="Times New Roman" w:eastAsia="@Arial Unicode MS" w:hAnsi="Times New Roman" w:cs="Times New Roman"/>
                <w:sz w:val="24"/>
              </w:rPr>
              <w:t>основы гражданской идентичности личности в форме  осознания «Я» как гражданина России, чувства сопричастности и гордости за свою Родину, народ и  историю, осознание ответственности человека за общее благополучие, осознание своей этнической  принадлежности;</w:t>
            </w:r>
          </w:p>
          <w:p w:rsidR="00151536" w:rsidRDefault="00151536" w:rsidP="00151536">
            <w:pPr>
              <w:pStyle w:val="a7"/>
              <w:widowControl w:val="0"/>
              <w:numPr>
                <w:ilvl w:val="0"/>
                <w:numId w:val="30"/>
              </w:numPr>
              <w:suppressAutoHyphens/>
              <w:spacing w:line="276" w:lineRule="auto"/>
            </w:pPr>
            <w:r w:rsidRPr="00151536">
              <w:rPr>
                <w:rFonts w:ascii="Times New Roman" w:eastAsia="@Arial Unicode MS" w:hAnsi="Times New Roman" w:cs="Times New Roman"/>
                <w:sz w:val="24"/>
              </w:rPr>
              <w:t xml:space="preserve">социальные нормы, правила поведения, роли и формы  социальной жизни в группах и сообществах, включая взрослые и социальные сообщества; </w:t>
            </w:r>
          </w:p>
          <w:p w:rsidR="00151536" w:rsidRDefault="00151536" w:rsidP="00151536">
            <w:pPr>
              <w:pStyle w:val="a7"/>
              <w:widowControl w:val="0"/>
              <w:numPr>
                <w:ilvl w:val="0"/>
                <w:numId w:val="30"/>
              </w:numPr>
              <w:suppressAutoHyphens/>
              <w:spacing w:line="276" w:lineRule="auto"/>
            </w:pPr>
            <w:r w:rsidRPr="00151536">
              <w:rPr>
                <w:rFonts w:ascii="Times New Roman" w:eastAsia="@Arial Unicode MS" w:hAnsi="Times New Roman" w:cs="Times New Roman"/>
                <w:sz w:val="24"/>
              </w:rPr>
              <w:t xml:space="preserve">основы социально-критического мышления. </w:t>
            </w:r>
          </w:p>
          <w:p w:rsidR="00151536" w:rsidRDefault="00151536" w:rsidP="00151536">
            <w:pPr>
              <w:snapToGrid w:val="0"/>
              <w:spacing w:line="276" w:lineRule="auto"/>
            </w:pPr>
            <w:r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t>Обучающийся получит возможность для формирования:</w:t>
            </w:r>
          </w:p>
          <w:p w:rsidR="00151536" w:rsidRDefault="00151536" w:rsidP="00151536">
            <w:pPr>
              <w:widowControl w:val="0"/>
              <w:numPr>
                <w:ilvl w:val="0"/>
                <w:numId w:val="31"/>
              </w:numPr>
              <w:suppressAutoHyphens/>
              <w:snapToGrid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@Arial Unicode MS" w:hAnsi="Times New Roman" w:cs="Times New Roman"/>
                <w:sz w:val="24"/>
              </w:rPr>
              <w:t xml:space="preserve">морального сознания на конвенциональном уровне, </w:t>
            </w:r>
          </w:p>
          <w:p w:rsidR="008E43AF" w:rsidRPr="00151536" w:rsidRDefault="00151536" w:rsidP="00151536">
            <w:pPr>
              <w:widowControl w:val="0"/>
              <w:numPr>
                <w:ilvl w:val="0"/>
                <w:numId w:val="31"/>
              </w:numPr>
              <w:suppressAutoHyphens/>
              <w:snapToGrid w:val="0"/>
              <w:spacing w:line="276" w:lineRule="auto"/>
            </w:pPr>
            <w:r>
              <w:rPr>
                <w:rFonts w:ascii="Times New Roman" w:eastAsia="@Arial Unicode MS" w:hAnsi="Times New Roman" w:cs="Times New Roman"/>
                <w:sz w:val="24"/>
              </w:rPr>
              <w:t>способности к решению моральных дилемм на основе  учета позиций партнеров в общении, ориентации на их  мотивы и чувства, устойчивое следование в поведении  моральным нормам и этическим требованиям.</w:t>
            </w:r>
          </w:p>
        </w:tc>
      </w:tr>
      <w:tr w:rsidR="008E43AF" w:rsidRPr="004A0F7E" w:rsidTr="00C84CAD">
        <w:tc>
          <w:tcPr>
            <w:tcW w:w="2976" w:type="dxa"/>
          </w:tcPr>
          <w:p w:rsidR="008E43AF" w:rsidRPr="004A0F7E" w:rsidRDefault="008E43AF" w:rsidP="008E43AF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A0F7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Метапредметные результаты</w:t>
            </w:r>
          </w:p>
        </w:tc>
        <w:tc>
          <w:tcPr>
            <w:tcW w:w="12050" w:type="dxa"/>
          </w:tcPr>
          <w:p w:rsidR="005072F7" w:rsidRDefault="005072F7" w:rsidP="005072F7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Регулятивные УУД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Обучающийся научится:</w:t>
            </w:r>
          </w:p>
          <w:p w:rsidR="005072F7" w:rsidRDefault="005072F7" w:rsidP="005072F7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line="276" w:lineRule="auto"/>
            </w:pPr>
            <w:r w:rsidRPr="005072F7">
              <w:rPr>
                <w:rFonts w:ascii="Times New Roman" w:eastAsia="@Arial Unicode MS" w:hAnsi="Times New Roman" w:cs="Times New Roman"/>
                <w:sz w:val="24"/>
              </w:rPr>
              <w:t>оценивать правильность выполнения действия на уровне адекватной ретроспективной оценки;</w:t>
            </w:r>
          </w:p>
          <w:p w:rsidR="005072F7" w:rsidRDefault="005072F7" w:rsidP="005072F7">
            <w:pPr>
              <w:widowControl w:val="0"/>
              <w:numPr>
                <w:ilvl w:val="0"/>
                <w:numId w:val="39"/>
              </w:numPr>
              <w:suppressAutoHyphens/>
              <w:spacing w:line="276" w:lineRule="auto"/>
            </w:pPr>
            <w:r>
              <w:rPr>
                <w:rFonts w:ascii="Times New Roman" w:eastAsia="@Arial Unicode MS" w:hAnsi="Times New Roman" w:cs="Times New Roman"/>
                <w:sz w:val="24"/>
              </w:rPr>
              <w:t>осуществлять итоговый и пошаговый контроль по результату.</w:t>
            </w:r>
          </w:p>
          <w:p w:rsidR="005072F7" w:rsidRDefault="005072F7" w:rsidP="002D3CFB">
            <w:pPr>
              <w:spacing w:line="276" w:lineRule="auto"/>
            </w:pPr>
            <w:r w:rsidRPr="005072F7"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t>Обучающийся получит возможность научиться:</w:t>
            </w:r>
          </w:p>
          <w:p w:rsidR="005072F7" w:rsidRPr="002D3CFB" w:rsidRDefault="005072F7" w:rsidP="005072F7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r w:rsidRPr="002D3CFB">
              <w:rPr>
                <w:rFonts w:ascii="Times New Roman" w:eastAsia="@Arial Unicode MS" w:hAnsi="Times New Roman" w:cs="Times New Roman"/>
                <w:iCs/>
                <w:sz w:val="24"/>
              </w:rPr>
              <w:t>осуществлять констатирующий и предвосхищающий  контроль по результату и по способу действия,  актуальный контроль на уровне произвольного внимания.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lastRenderedPageBreak/>
              <w:t>Коммуникативные УУД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t>Обучающийся научится:</w:t>
            </w:r>
          </w:p>
          <w:p w:rsidR="005072F7" w:rsidRDefault="005072F7" w:rsidP="005072F7">
            <w:pPr>
              <w:widowControl w:val="0"/>
              <w:numPr>
                <w:ilvl w:val="0"/>
                <w:numId w:val="40"/>
              </w:numPr>
              <w:suppressAutoHyphens/>
              <w:snapToGrid w:val="0"/>
              <w:spacing w:line="276" w:lineRule="auto"/>
            </w:pPr>
            <w:r w:rsidRPr="005072F7">
              <w:rPr>
                <w:rFonts w:ascii="Times New Roman" w:eastAsia="@Arial Unicode MS" w:hAnsi="Times New Roman" w:cs="Times New Roman"/>
                <w:sz w:val="24"/>
              </w:rPr>
              <w:t>допускать возможность существования у людей различных</w:t>
            </w:r>
            <w:r>
              <w:rPr>
                <w:rFonts w:ascii="Times New Roman" w:eastAsia="@Arial Unicode MS" w:hAnsi="Times New Roman" w:cs="Times New Roman"/>
                <w:sz w:val="24"/>
              </w:rPr>
              <w:t xml:space="preserve"> </w:t>
            </w:r>
            <w:r w:rsidRPr="005072F7">
              <w:rPr>
                <w:rFonts w:ascii="Times New Roman" w:eastAsia="@Arial Unicode MS" w:hAnsi="Times New Roman" w:cs="Times New Roman"/>
                <w:sz w:val="24"/>
              </w:rPr>
              <w:t>точек зрения, в том числе не совпадающих с его  собственной, и ориентироваться на позицию партнера в  общении и взаимодействии;</w:t>
            </w:r>
          </w:p>
          <w:p w:rsidR="005072F7" w:rsidRDefault="005072F7" w:rsidP="005072F7">
            <w:pPr>
              <w:widowControl w:val="0"/>
              <w:numPr>
                <w:ilvl w:val="0"/>
                <w:numId w:val="40"/>
              </w:numPr>
              <w:suppressAutoHyphens/>
              <w:spacing w:line="276" w:lineRule="auto"/>
            </w:pPr>
            <w:r>
              <w:rPr>
                <w:rFonts w:ascii="Times New Roman" w:eastAsia="@Arial Unicode MS" w:hAnsi="Times New Roman" w:cs="Times New Roman"/>
                <w:sz w:val="24"/>
              </w:rPr>
              <w:t>договариваться и приходить к общему решению в совместной деятельности, в том числе в ситуации столкновения  интересов.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t>Обучающийся получит возможность научиться:</w:t>
            </w:r>
          </w:p>
          <w:p w:rsidR="005072F7" w:rsidRPr="002D3CFB" w:rsidRDefault="005072F7" w:rsidP="002D3CFB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line="276" w:lineRule="auto"/>
            </w:pPr>
            <w:r w:rsidRPr="002D3CFB">
              <w:rPr>
                <w:rFonts w:ascii="Times New Roman" w:eastAsia="@Arial Unicode MS" w:hAnsi="Times New Roman" w:cs="Times New Roman"/>
                <w:sz w:val="24"/>
              </w:rPr>
              <w:t>действовать с учетом позиции другого и уметь  согласовывать свои действия;</w:t>
            </w:r>
          </w:p>
          <w:p w:rsidR="005072F7" w:rsidRPr="002D3CFB" w:rsidRDefault="005072F7" w:rsidP="002D3CFB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line="276" w:lineRule="auto"/>
            </w:pPr>
            <w:r w:rsidRPr="002D3C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r w:rsidRPr="002D3CFB">
              <w:rPr>
                <w:rFonts w:ascii="Times New Roman" w:eastAsia="@Arial Unicode MS" w:hAnsi="Times New Roman" w:cs="Times New Roman"/>
                <w:iCs/>
                <w:sz w:val="24"/>
              </w:rPr>
              <w:t>устанавливать и поддерживать необходимые контакты с  другими людьми, владея нормами и техникой общения.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t>Познавательные УУД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t>Обучающийся научится: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@Arial Unicode MS" w:hAnsi="Times New Roman" w:cs="Times New Roman"/>
                <w:sz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•  </w:t>
            </w:r>
            <w:r>
              <w:rPr>
                <w:rFonts w:ascii="Times New Roman" w:eastAsia="@Arial Unicode MS" w:hAnsi="Times New Roman" w:cs="Times New Roman"/>
                <w:sz w:val="24"/>
              </w:rPr>
              <w:t>осуществлять синтез как составление целого из частей;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 xml:space="preserve">•  </w:t>
            </w:r>
            <w:r>
              <w:rPr>
                <w:rFonts w:ascii="Times New Roman" w:eastAsia="@Arial Unicode MS" w:hAnsi="Times New Roman" w:cs="Times New Roman"/>
                <w:sz w:val="24"/>
              </w:rPr>
              <w:t>проводить сравнение и классификацию по  заданным критериям.</w:t>
            </w:r>
          </w:p>
          <w:p w:rsidR="005072F7" w:rsidRDefault="005072F7" w:rsidP="005072F7">
            <w:pPr>
              <w:spacing w:line="276" w:lineRule="auto"/>
            </w:pPr>
            <w:r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</w:rPr>
              <w:t>Обучающийся получит возможность научиться:</w:t>
            </w:r>
          </w:p>
          <w:p w:rsidR="005072F7" w:rsidRPr="002D3CFB" w:rsidRDefault="005072F7" w:rsidP="002D3CFB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line="276" w:lineRule="auto"/>
            </w:pPr>
            <w:r w:rsidRPr="002D3CFB">
              <w:rPr>
                <w:rFonts w:ascii="Times New Roman" w:eastAsia="@Arial Unicode MS" w:hAnsi="Times New Roman" w:cs="Times New Roman"/>
                <w:sz w:val="24"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8E43AF" w:rsidRPr="002D3CFB" w:rsidRDefault="005072F7" w:rsidP="002D3CFB">
            <w:pPr>
              <w:widowControl w:val="0"/>
              <w:numPr>
                <w:ilvl w:val="0"/>
                <w:numId w:val="42"/>
              </w:numPr>
              <w:suppressAutoHyphens/>
              <w:spacing w:line="276" w:lineRule="auto"/>
            </w:pPr>
            <w:r w:rsidRPr="002D3CFB">
              <w:rPr>
                <w:rFonts w:ascii="Times New Roman" w:eastAsia="@Arial Unicode MS" w:hAnsi="Times New Roman" w:cs="Times New Roman"/>
                <w:sz w:val="24"/>
              </w:rPr>
              <w:t xml:space="preserve">осуществлять сравнение и классификацию,  самостоятельно выбирая основания и критерии для  </w:t>
            </w:r>
            <w:r w:rsidRPr="002D3CFB">
              <w:rPr>
                <w:rFonts w:ascii="Times New Roman" w:eastAsia="@Arial Unicode MS" w:hAnsi="Times New Roman" w:cs="Times New Roman"/>
                <w:iCs/>
                <w:sz w:val="24"/>
              </w:rPr>
              <w:t>указанных логических операций.</w:t>
            </w:r>
          </w:p>
        </w:tc>
      </w:tr>
      <w:tr w:rsidR="008E43AF" w:rsidRPr="004A0F7E" w:rsidTr="00C84CAD">
        <w:tc>
          <w:tcPr>
            <w:tcW w:w="2976" w:type="dxa"/>
          </w:tcPr>
          <w:p w:rsidR="008E43AF" w:rsidRPr="004A0F7E" w:rsidRDefault="008E43AF" w:rsidP="008E43AF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4A0F7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12050" w:type="dxa"/>
          </w:tcPr>
          <w:p w:rsidR="00151CB2" w:rsidRDefault="00151CB2" w:rsidP="00151CB2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РАЦИОНАЛЬНЫЕ ЧИСЛА </w:t>
            </w:r>
          </w:p>
          <w:p w:rsidR="00151CB2" w:rsidRDefault="00151CB2" w:rsidP="00151CB2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Ученик научится: </w:t>
            </w:r>
          </w:p>
          <w:p w:rsidR="00151CB2" w:rsidRDefault="00151CB2" w:rsidP="00151CB2">
            <w:pPr>
              <w:spacing w:before="120" w:after="120"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1) понимать особенности десятичной системы счисления;</w:t>
            </w:r>
          </w:p>
          <w:p w:rsidR="00151CB2" w:rsidRDefault="00151CB2" w:rsidP="00151CB2">
            <w:pPr>
              <w:spacing w:before="120" w:after="120"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2) владеть понятиями, связанными с делимостью натуральных чисел;</w:t>
            </w:r>
          </w:p>
          <w:p w:rsidR="00151CB2" w:rsidRDefault="00151CB2" w:rsidP="00151CB2">
            <w:pPr>
              <w:spacing w:before="120" w:after="120"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3) выражать числа в эквивалентных формах, выбирая наиболее подходящую в зависимости от конкретной ситуации; </w:t>
            </w:r>
          </w:p>
          <w:p w:rsidR="00151CB2" w:rsidRDefault="00151CB2" w:rsidP="00151CB2">
            <w:pPr>
              <w:spacing w:before="120" w:after="120"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4) сравнивать и упорядочивать рациональные числа;</w:t>
            </w:r>
          </w:p>
          <w:p w:rsidR="00151CB2" w:rsidRDefault="00151CB2" w:rsidP="00151CB2">
            <w:pPr>
              <w:spacing w:before="120" w:after="120"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5) выполнять вычисления с рациональными числами, сочетая устные и письменные приемы вычислений, применение калькулятора;</w:t>
            </w:r>
          </w:p>
          <w:p w:rsidR="00151CB2" w:rsidRDefault="00151CB2" w:rsidP="00151CB2">
            <w:pPr>
              <w:spacing w:before="120" w:after="120"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 </w:t>
            </w:r>
          </w:p>
          <w:p w:rsidR="00151CB2" w:rsidRDefault="00151CB2" w:rsidP="00151CB2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Ученик получит возможность: </w:t>
            </w:r>
          </w:p>
          <w:p w:rsidR="00151CB2" w:rsidRPr="00151CB2" w:rsidRDefault="00151CB2" w:rsidP="00151CB2">
            <w:pPr>
              <w:spacing w:before="120" w:after="120" w:line="0" w:lineRule="atLeast"/>
              <w:ind w:left="35"/>
            </w:pPr>
            <w:r w:rsidRPr="00151CB2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1) познакомиться с позиционными системами счисления с основаниями, отличными от 10; </w:t>
            </w:r>
          </w:p>
          <w:p w:rsidR="00151CB2" w:rsidRPr="00151CB2" w:rsidRDefault="00151CB2" w:rsidP="00151CB2">
            <w:pPr>
              <w:spacing w:before="120" w:after="120" w:line="0" w:lineRule="atLeast"/>
              <w:ind w:left="35"/>
            </w:pPr>
            <w:r w:rsidRPr="00151CB2">
              <w:rPr>
                <w:rFonts w:ascii="Times New Roman" w:hAnsi="Times New Roman" w:cs="Times New Roman"/>
                <w:iCs/>
                <w:color w:val="000000"/>
                <w:sz w:val="24"/>
              </w:rPr>
              <w:t>2) углубить и развить представления о натуральных числах и свойствах делимости;</w:t>
            </w:r>
          </w:p>
          <w:p w:rsidR="00151CB2" w:rsidRPr="00151CB2" w:rsidRDefault="00151CB2" w:rsidP="00151CB2">
            <w:pPr>
              <w:spacing w:before="120" w:after="120" w:line="0" w:lineRule="atLeast"/>
              <w:ind w:left="35"/>
            </w:pPr>
            <w:r w:rsidRPr="00151CB2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 xml:space="preserve"> </w:t>
            </w:r>
            <w:r w:rsidRPr="00151CB2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3) научится использовать приемы, рационализирующие вычисления, приобрести привычку контролировать вычисления, выбирая подходящий для ситуации способ. </w:t>
            </w:r>
          </w:p>
          <w:p w:rsidR="00151CB2" w:rsidRDefault="00151CB2" w:rsidP="00151CB2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АЛГЕБРАИЧЕСКИЕ ВЫРАЖЕНИЯ </w:t>
            </w:r>
          </w:p>
          <w:p w:rsidR="00151CB2" w:rsidRDefault="00151CB2" w:rsidP="00151CB2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Ученик научится: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1) владеть понятиями «тождество», «тождественное преобразование», решать задачи, содержащие буквенные данные; работать с формулами;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2) выполнять преобразования выражений, содержащих степени с натуральным показателем;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3) выполнять тождественные преобразования рациональных выражений на основе правил действий над многочленами;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4) выполнять разложение многочленов на множители.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Ученик получит возможность: </w:t>
            </w:r>
          </w:p>
          <w:p w:rsidR="00151CB2" w:rsidRPr="00796EEE" w:rsidRDefault="00151CB2" w:rsidP="00796EEE">
            <w:pPr>
              <w:spacing w:before="120" w:after="120" w:line="0" w:lineRule="atLeast"/>
              <w:ind w:left="35"/>
            </w:pPr>
            <w:r w:rsidRP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>1) научит</w:t>
            </w:r>
            <w:r w:rsid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>ь</w:t>
            </w:r>
            <w:r w:rsidRP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ся выполнять многошаговые преобразования рациональных выражений, применяя широкий набор способов и приемов; </w:t>
            </w:r>
          </w:p>
          <w:p w:rsidR="00151CB2" w:rsidRPr="00796EEE" w:rsidRDefault="00151CB2" w:rsidP="00796EEE">
            <w:pPr>
              <w:spacing w:before="120" w:after="120" w:line="0" w:lineRule="atLeast"/>
              <w:ind w:left="35"/>
            </w:pPr>
            <w:r w:rsidRP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2) применять тождественные преобразования для решения задач из различных разделов курса.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УРАВНЕНИЯ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Ученик научится: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1) решать линейные уравнения с одной переменной, системы двух уравнений с двумя переменными;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2) понимать уравнение как важную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3) применять графические представления для исследования уравнений, исследование и решение систем уравнений с двумя переменными.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lastRenderedPageBreak/>
              <w:t xml:space="preserve">Ученик получит возможность: </w:t>
            </w:r>
          </w:p>
          <w:p w:rsidR="00151CB2" w:rsidRPr="00796EEE" w:rsidRDefault="00151CB2" w:rsidP="00796EEE">
            <w:pPr>
              <w:spacing w:before="120" w:after="120" w:line="0" w:lineRule="atLeast"/>
              <w:ind w:left="35"/>
            </w:pPr>
            <w:r w:rsidRP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1) овладеть специальными приемами решения уравнений и систем уравнений; уверенно применять аппарат уравнений; уверенно применять аппарат уравнений для решения разнообразных задач из математики, смежных предметов, практики; </w:t>
            </w:r>
          </w:p>
          <w:p w:rsidR="00151CB2" w:rsidRPr="00796EEE" w:rsidRDefault="00151CB2" w:rsidP="00796EEE">
            <w:pPr>
              <w:spacing w:before="120" w:after="120" w:line="0" w:lineRule="atLeast"/>
              <w:ind w:left="35"/>
            </w:pPr>
            <w:r w:rsidRP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2) применять графические представления для исследования уравнений, систем уравнений, содержащих буквенные коэффициенты.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ОСНОВНЫЕ ПОНЯТИЯ. ЧИСЛОВЫЕ ФУНКЦИИ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Ученик научится: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1) понимать и использовать функциональные понятия и язык (термины, символические обозначения);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2) строить графики элементарных функций; исследовать свойства числовых функций на основе изучения поведения их графиков;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      </w:r>
          </w:p>
          <w:p w:rsidR="00151CB2" w:rsidRDefault="00151CB2" w:rsidP="00796EEE">
            <w:pPr>
              <w:spacing w:before="120" w:after="120" w:line="0" w:lineRule="atLeast"/>
              <w:ind w:left="35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Ученик получит возможность научиться: </w:t>
            </w:r>
          </w:p>
          <w:p w:rsidR="00151CB2" w:rsidRPr="00796EEE" w:rsidRDefault="00151CB2" w:rsidP="00796EEE">
            <w:pPr>
              <w:spacing w:before="120" w:after="120" w:line="0" w:lineRule="atLeast"/>
              <w:ind w:left="35"/>
            </w:pPr>
            <w:r w:rsidRP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1) проводить исследования, связанные с изучением свойств функции,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т.п.); </w:t>
            </w:r>
          </w:p>
          <w:p w:rsidR="008E43AF" w:rsidRPr="00796EEE" w:rsidRDefault="00151CB2" w:rsidP="00796EEE">
            <w:pPr>
              <w:spacing w:before="120" w:after="120" w:line="0" w:lineRule="atLeast"/>
              <w:ind w:left="35"/>
            </w:pPr>
            <w:r w:rsidRPr="00796EEE">
              <w:rPr>
                <w:rFonts w:ascii="Times New Roman" w:hAnsi="Times New Roman" w:cs="Times New Roman"/>
                <w:iCs/>
                <w:color w:val="000000"/>
                <w:sz w:val="24"/>
              </w:rPr>
              <w:t>2) использовать функциональные представления и свойства функций для решения математических задач из различных разделов.</w:t>
            </w:r>
          </w:p>
        </w:tc>
      </w:tr>
    </w:tbl>
    <w:p w:rsidR="008E43AF" w:rsidRPr="004A0F7E" w:rsidRDefault="008E43AF" w:rsidP="007740D7">
      <w:pPr>
        <w:spacing w:after="0"/>
        <w:rPr>
          <w:rFonts w:ascii="Times New Roman" w:hAnsi="Times New Roman"/>
          <w:color w:val="0D0D0D" w:themeColor="text1" w:themeTint="F2"/>
          <w:sz w:val="20"/>
          <w:szCs w:val="20"/>
          <w:lang w:eastAsia="ru-RU"/>
        </w:rPr>
      </w:pPr>
    </w:p>
    <w:p w:rsidR="00A64428" w:rsidRDefault="00A64428" w:rsidP="00C62D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4A0F7E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Основное содержание учебного предмета</w:t>
      </w:r>
    </w:p>
    <w:p w:rsidR="00D44C7B" w:rsidRPr="004A0F7E" w:rsidRDefault="00D44C7B" w:rsidP="00C62D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8"/>
        <w:tblW w:w="15026" w:type="dxa"/>
        <w:tblInd w:w="-34" w:type="dxa"/>
        <w:tblLook w:val="04A0"/>
      </w:tblPr>
      <w:tblGrid>
        <w:gridCol w:w="3900"/>
        <w:gridCol w:w="11126"/>
      </w:tblGrid>
      <w:tr w:rsidR="008E43AF" w:rsidRPr="004A0F7E" w:rsidTr="00A501ED">
        <w:trPr>
          <w:trHeight w:val="468"/>
        </w:trPr>
        <w:tc>
          <w:tcPr>
            <w:tcW w:w="3900" w:type="dxa"/>
          </w:tcPr>
          <w:p w:rsidR="008E43AF" w:rsidRPr="004A0F7E" w:rsidRDefault="008E43AF" w:rsidP="008E43AF">
            <w:pPr>
              <w:widowControl w:val="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A0F7E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Содержание  предмета</w:t>
            </w:r>
          </w:p>
        </w:tc>
        <w:tc>
          <w:tcPr>
            <w:tcW w:w="11126" w:type="dxa"/>
          </w:tcPr>
          <w:p w:rsidR="008E43AF" w:rsidRPr="004A0F7E" w:rsidRDefault="003F0D9A" w:rsidP="003F0D9A">
            <w:pPr>
              <w:pStyle w:val="32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color w:val="0D0D0D" w:themeColor="text1" w:themeTint="F2"/>
                <w:lang w:eastAsia="ru-RU"/>
              </w:rPr>
            </w:pPr>
            <w:r w:rsidRPr="004A0F7E">
              <w:rPr>
                <w:rFonts w:ascii="Times New Roman" w:eastAsia="Calibri" w:hAnsi="Times New Roman"/>
                <w:color w:val="0D0D0D" w:themeColor="text1" w:themeTint="F2"/>
                <w:lang w:eastAsia="ru-RU"/>
              </w:rPr>
              <w:t>Требования к уровню подготовки учащихся</w:t>
            </w:r>
          </w:p>
        </w:tc>
      </w:tr>
      <w:tr w:rsidR="008E43AF" w:rsidRPr="004A0F7E" w:rsidTr="00A501ED">
        <w:tc>
          <w:tcPr>
            <w:tcW w:w="3900" w:type="dxa"/>
          </w:tcPr>
          <w:p w:rsidR="007A5965" w:rsidRDefault="007A5965" w:rsidP="007A5965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1. Выражения. Тождества. Уравнения.  </w:t>
            </w:r>
            <w:r w:rsidR="00126FD4">
              <w:rPr>
                <w:rFonts w:ascii="Times New Roman" w:hAnsi="Times New Roman" w:cs="Times New Roman"/>
                <w:b/>
                <w:color w:val="000000"/>
                <w:sz w:val="24"/>
              </w:rPr>
              <w:t>(22 ч)</w:t>
            </w:r>
          </w:p>
          <w:p w:rsidR="008E43AF" w:rsidRPr="004A0F7E" w:rsidRDefault="007A5965" w:rsidP="007A5965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Числовые выражения и выражения с переменными. Простейшие преобразования выражений.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Уравнение с одним неизвестным и его корень, линейное уравнение. Решение задач методом уравнений.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Среднее арифметическое, размах и мода. Медиана как статистическая характеристика.</w:t>
            </w:r>
          </w:p>
        </w:tc>
        <w:tc>
          <w:tcPr>
            <w:tcW w:w="11126" w:type="dxa"/>
          </w:tcPr>
          <w:p w:rsidR="00C84CAD" w:rsidRDefault="007A5965" w:rsidP="007A5965">
            <w:pPr>
              <w:pStyle w:val="a9"/>
              <w:shd w:val="clear" w:color="auto" w:fill="FFFFFF"/>
              <w:spacing w:before="0" w:beforeAutospacing="0" w:after="0" w:afterAutospacing="0"/>
              <w:ind w:firstLine="67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Цель – </w:t>
            </w:r>
            <w:r>
              <w:rPr>
                <w:color w:val="000000"/>
              </w:rPr>
              <w:t>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      </w:r>
          </w:p>
          <w:p w:rsidR="007A5965" w:rsidRDefault="007A5965" w:rsidP="007A5965">
            <w:pPr>
              <w:spacing w:line="276" w:lineRule="auto"/>
              <w:ind w:firstLine="72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Знать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преобразования»; «среднее арифметическое», «размах», «мода», «медиана как статистическая характеристика»</w:t>
            </w:r>
          </w:p>
          <w:p w:rsidR="007A5965" w:rsidRPr="007A5965" w:rsidRDefault="007A5965" w:rsidP="007A5965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Уметь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      </w:r>
          </w:p>
        </w:tc>
      </w:tr>
      <w:tr w:rsidR="008E43AF" w:rsidRPr="004A0F7E" w:rsidTr="00A501ED">
        <w:tc>
          <w:tcPr>
            <w:tcW w:w="3900" w:type="dxa"/>
          </w:tcPr>
          <w:p w:rsidR="00655862" w:rsidRDefault="00655862" w:rsidP="00655862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2. Функции </w:t>
            </w:r>
            <w:r w:rsidR="00126FD4">
              <w:rPr>
                <w:rFonts w:ascii="Times New Roman" w:hAnsi="Times New Roman" w:cs="Times New Roman"/>
                <w:b/>
                <w:color w:val="000000"/>
                <w:sz w:val="24"/>
              </w:rPr>
              <w:t>(11 ч)</w:t>
            </w:r>
          </w:p>
          <w:p w:rsidR="00C84CAD" w:rsidRPr="004A0F7E" w:rsidRDefault="00655862" w:rsidP="00655862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Функция, область определения функции, Способы задания функции. График функции. Функция  y=kx+b и её график. Функция y=kx и её график.</w:t>
            </w:r>
          </w:p>
        </w:tc>
        <w:tc>
          <w:tcPr>
            <w:tcW w:w="11126" w:type="dxa"/>
          </w:tcPr>
          <w:p w:rsidR="00655862" w:rsidRDefault="00655862" w:rsidP="00655862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познакомить  учащихся с основными функциональными понятиями и с графиками функций y=kx+b,  y=kx.</w:t>
            </w:r>
          </w:p>
          <w:p w:rsidR="00655862" w:rsidRDefault="00655862" w:rsidP="00655862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Знать 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      </w:r>
          </w:p>
          <w:p w:rsidR="00A70635" w:rsidRPr="00655862" w:rsidRDefault="00655862" w:rsidP="00655862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Уметь 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вопросы.</w:t>
            </w:r>
          </w:p>
        </w:tc>
      </w:tr>
      <w:tr w:rsidR="008E43AF" w:rsidRPr="004A0F7E" w:rsidTr="00A501ED">
        <w:tc>
          <w:tcPr>
            <w:tcW w:w="3900" w:type="dxa"/>
          </w:tcPr>
          <w:p w:rsidR="00F33904" w:rsidRDefault="00F33904" w:rsidP="00F33904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3. Степень с натуральным показателем </w:t>
            </w:r>
            <w:r w:rsidR="00126FD4">
              <w:rPr>
                <w:rFonts w:ascii="Times New Roman" w:hAnsi="Times New Roman" w:cs="Times New Roman"/>
                <w:b/>
                <w:color w:val="000000"/>
                <w:sz w:val="24"/>
              </w:rPr>
              <w:t>(11 ч)</w:t>
            </w:r>
          </w:p>
          <w:p w:rsidR="00EF1DC9" w:rsidRPr="00F33904" w:rsidRDefault="00F33904" w:rsidP="00F33904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 и её свойства. Одночлен. Функции y=x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y=x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и их графики. </w:t>
            </w:r>
          </w:p>
        </w:tc>
        <w:tc>
          <w:tcPr>
            <w:tcW w:w="11126" w:type="dxa"/>
          </w:tcPr>
          <w:p w:rsidR="00F33904" w:rsidRDefault="00F33904" w:rsidP="00F33904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Цель – выработать умение выполнять действия над степенями с натуральными показателями.</w:t>
            </w:r>
          </w:p>
          <w:p w:rsidR="00F33904" w:rsidRDefault="00F33904" w:rsidP="00F33904">
            <w:pPr>
              <w:spacing w:line="276" w:lineRule="auto"/>
              <w:ind w:firstLine="72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>Знать определение степени, одночлена, многочлена; свойства степени с натуральным показателем, свойства функций у=х</w:t>
            </w:r>
            <w:r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</w:rPr>
              <w:t>, у=х</w:t>
            </w:r>
            <w:r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EA2DEB" w:rsidRPr="004A0F7E" w:rsidRDefault="00F33904" w:rsidP="00EA2DEB">
            <w:pPr>
              <w:ind w:firstLine="601"/>
              <w:jc w:val="both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находить значения функций, заданных формулой, таблицей, графиком; решать обратную задачу; строить графики функций у=х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, у=х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      </w:r>
          </w:p>
        </w:tc>
      </w:tr>
      <w:tr w:rsidR="008E43AF" w:rsidRPr="004A0F7E" w:rsidTr="00A501ED">
        <w:tc>
          <w:tcPr>
            <w:tcW w:w="3900" w:type="dxa"/>
          </w:tcPr>
          <w:p w:rsidR="00E90A48" w:rsidRDefault="00E90A48" w:rsidP="00E90A48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4. Многочлены </w:t>
            </w:r>
            <w:r w:rsidR="00126FD4">
              <w:rPr>
                <w:rFonts w:ascii="Times New Roman" w:hAnsi="Times New Roman" w:cs="Times New Roman"/>
                <w:b/>
                <w:color w:val="000000"/>
                <w:sz w:val="24"/>
              </w:rPr>
              <w:t>(17 ч)</w:t>
            </w:r>
          </w:p>
          <w:p w:rsidR="00E90A48" w:rsidRDefault="00E90A48" w:rsidP="00E90A48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Многочлен. Сложение, вычитание и умножение многочленов. Разложение многочлена на множители. </w:t>
            </w:r>
          </w:p>
          <w:p w:rsidR="008E43AF" w:rsidRPr="004A0F7E" w:rsidRDefault="008E43AF" w:rsidP="00E90A48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26" w:type="dxa"/>
          </w:tcPr>
          <w:p w:rsidR="00E90A48" w:rsidRDefault="00E90A48" w:rsidP="00E90A48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Цель – выработать умение выполнять сложение, вычитание, умножение многочленов и разложение многочленов на множители.</w:t>
            </w:r>
          </w:p>
          <w:p w:rsidR="00E90A48" w:rsidRDefault="00E90A48" w:rsidP="00E90A48">
            <w:pPr>
              <w:spacing w:line="276" w:lineRule="auto"/>
              <w:ind w:firstLine="72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>Знать определение многочлена, понимать формулировку заданий: «упростить выражение», «разложить на множители».</w:t>
            </w:r>
          </w:p>
          <w:p w:rsidR="00EF1DC9" w:rsidRPr="00E90A48" w:rsidRDefault="00E90A48" w:rsidP="00E90A48">
            <w:pPr>
              <w:spacing w:line="276" w:lineRule="auto"/>
              <w:ind w:firstLine="72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Уметь приводить многочлен к стандартному виду, выполнять действия с одночленом и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      </w:r>
          </w:p>
        </w:tc>
      </w:tr>
      <w:tr w:rsidR="008E43AF" w:rsidRPr="004A0F7E" w:rsidTr="00A501ED">
        <w:tc>
          <w:tcPr>
            <w:tcW w:w="3900" w:type="dxa"/>
          </w:tcPr>
          <w:p w:rsidR="0041768D" w:rsidRDefault="0041768D" w:rsidP="0041768D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5. Формулы сокращённого умножения</w:t>
            </w:r>
            <w:r w:rsidR="00126F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(19 ч).</w:t>
            </w:r>
          </w:p>
          <w:p w:rsidR="0041768D" w:rsidRDefault="0041768D" w:rsidP="0041768D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Формулы сокращенного умножения. Применение формул сокращённого умножения к разложению на множители.</w:t>
            </w:r>
          </w:p>
          <w:p w:rsidR="00500BAB" w:rsidRPr="004A0F7E" w:rsidRDefault="00500BAB" w:rsidP="0041768D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26" w:type="dxa"/>
          </w:tcPr>
          <w:p w:rsidR="0041768D" w:rsidRDefault="0041768D" w:rsidP="0041768D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Цель –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      </w:r>
          </w:p>
          <w:p w:rsidR="0041768D" w:rsidRDefault="0041768D" w:rsidP="0041768D">
            <w:pPr>
              <w:spacing w:line="276" w:lineRule="auto"/>
              <w:ind w:firstLine="72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>Знать формулы сокращенного умножения: квадратов суммы и разности двух выражений; различные способы разложения многочленов на множители.</w:t>
            </w:r>
          </w:p>
          <w:p w:rsidR="008E43AF" w:rsidRPr="0041768D" w:rsidRDefault="0041768D" w:rsidP="0041768D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Уметь 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      </w:r>
          </w:p>
        </w:tc>
      </w:tr>
      <w:tr w:rsidR="008E4F7E" w:rsidRPr="004A0F7E" w:rsidTr="00A501ED">
        <w:tc>
          <w:tcPr>
            <w:tcW w:w="3900" w:type="dxa"/>
          </w:tcPr>
          <w:p w:rsidR="008E4F7E" w:rsidRDefault="008E4F7E" w:rsidP="008E4F7E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6. Системы линейных уравнений  </w:t>
            </w:r>
            <w:r w:rsidR="00126FD4">
              <w:rPr>
                <w:rFonts w:ascii="Times New Roman" w:hAnsi="Times New Roman" w:cs="Times New Roman"/>
                <w:b/>
                <w:color w:val="000000"/>
                <w:sz w:val="24"/>
              </w:rPr>
              <w:t>(16 ч)</w:t>
            </w:r>
          </w:p>
          <w:p w:rsidR="008E4F7E" w:rsidRDefault="008E4F7E" w:rsidP="008E4F7E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      </w:r>
          </w:p>
          <w:p w:rsidR="008E4F7E" w:rsidRPr="004A0F7E" w:rsidRDefault="008E4F7E" w:rsidP="008E4F7E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26" w:type="dxa"/>
          </w:tcPr>
          <w:p w:rsidR="008E4F7E" w:rsidRDefault="008E4F7E" w:rsidP="008E4F7E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Цель – познакомить учащихся со способами решения систем линейных уравнений с двумя переменными, выработать умение решать системы уравнений и прменять их при решении текстовых задач.</w:t>
            </w:r>
          </w:p>
          <w:p w:rsidR="008E4F7E" w:rsidRDefault="008E4F7E" w:rsidP="008E4F7E">
            <w:pPr>
              <w:spacing w:line="276" w:lineRule="auto"/>
              <w:ind w:firstLine="72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>Знать, что такое линейное уравнение с двумя переменными, система уравнений,  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      </w:r>
          </w:p>
          <w:p w:rsidR="008E4F7E" w:rsidRPr="004A0F7E" w:rsidRDefault="008E4F7E" w:rsidP="008E4F7E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Уметь 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      </w:r>
          </w:p>
        </w:tc>
      </w:tr>
      <w:tr w:rsidR="008E43AF" w:rsidRPr="004A0F7E" w:rsidTr="00A501ED">
        <w:tc>
          <w:tcPr>
            <w:tcW w:w="3900" w:type="dxa"/>
          </w:tcPr>
          <w:p w:rsidR="008E43AF" w:rsidRPr="004A0F7E" w:rsidRDefault="004076ED" w:rsidP="004076ED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7. </w:t>
            </w:r>
            <w:r w:rsidR="00FE7DE2">
              <w:rPr>
                <w:rFonts w:ascii="Times New Roman" w:eastAsia="Calibri" w:hAnsi="Times New Roman" w:cs="Times New Roman"/>
                <w:b/>
                <w:bCs/>
                <w:sz w:val="24"/>
              </w:rPr>
              <w:t>Повторение.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Контрольная работа.</w:t>
            </w:r>
            <w:r w:rsidR="00126FD4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(6 ч).</w:t>
            </w:r>
          </w:p>
        </w:tc>
        <w:tc>
          <w:tcPr>
            <w:tcW w:w="11126" w:type="dxa"/>
          </w:tcPr>
          <w:p w:rsidR="008E43AF" w:rsidRPr="004A0F7E" w:rsidRDefault="00715961" w:rsidP="00347F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Закрепление знаний, умений и навыков, полученных на уроках по данным темам (курс алгебры </w:t>
            </w:r>
            <w:r w:rsidR="004076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7</w:t>
            </w:r>
            <w:r w:rsidRPr="004A0F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класса).</w:t>
            </w:r>
          </w:p>
        </w:tc>
      </w:tr>
      <w:tr w:rsidR="00A501ED" w:rsidRPr="004A0F7E" w:rsidTr="00A501ED">
        <w:tc>
          <w:tcPr>
            <w:tcW w:w="3900" w:type="dxa"/>
          </w:tcPr>
          <w:p w:rsidR="00A501ED" w:rsidRPr="00A501ED" w:rsidRDefault="00A501ED" w:rsidP="00A501ED">
            <w:pPr>
              <w:widowContro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501E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Количество часов, на которое рассчитана рабочая программа, график контрольных </w:t>
            </w:r>
          </w:p>
        </w:tc>
        <w:tc>
          <w:tcPr>
            <w:tcW w:w="11126" w:type="dxa"/>
          </w:tcPr>
          <w:tbl>
            <w:tblPr>
              <w:tblpPr w:leftFromText="180" w:rightFromText="180" w:vertAnchor="text" w:horzAnchor="margin" w:tblpXSpec="center" w:tblpY="167"/>
              <w:tblW w:w="109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10"/>
              <w:gridCol w:w="2373"/>
              <w:gridCol w:w="2510"/>
              <w:gridCol w:w="2510"/>
              <w:gridCol w:w="1897"/>
            </w:tblGrid>
            <w:tr w:rsidR="00A501ED" w:rsidRPr="004A0F7E" w:rsidTr="005072F7">
              <w:trPr>
                <w:trHeight w:val="428"/>
              </w:trPr>
              <w:tc>
                <w:tcPr>
                  <w:tcW w:w="1610" w:type="dxa"/>
                  <w:vMerge w:val="restart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373" w:type="dxa"/>
                  <w:vMerge w:val="restart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Количество недель в четверти</w:t>
                  </w:r>
                </w:p>
              </w:tc>
              <w:tc>
                <w:tcPr>
                  <w:tcW w:w="2510" w:type="dxa"/>
                  <w:vMerge w:val="restart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2510" w:type="dxa"/>
                  <w:vMerge w:val="restart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Количество часов в четверти</w:t>
                  </w:r>
                </w:p>
              </w:tc>
              <w:tc>
                <w:tcPr>
                  <w:tcW w:w="1897" w:type="dxa"/>
                  <w:vMerge w:val="restart"/>
                  <w:tcBorders>
                    <w:right w:val="single" w:sz="4" w:space="0" w:color="auto"/>
                  </w:tcBorders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Количество контрольных работ</w:t>
                  </w:r>
                </w:p>
              </w:tc>
            </w:tr>
            <w:tr w:rsidR="00A501ED" w:rsidRPr="004A0F7E" w:rsidTr="005072F7">
              <w:trPr>
                <w:trHeight w:val="876"/>
              </w:trPr>
              <w:tc>
                <w:tcPr>
                  <w:tcW w:w="1610" w:type="dxa"/>
                  <w:vMerge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  <w:vMerge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Merge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Merge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right w:val="single" w:sz="4" w:space="0" w:color="auto"/>
                  </w:tcBorders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A501ED" w:rsidRPr="004A0F7E" w:rsidTr="005072F7">
              <w:trPr>
                <w:trHeight w:val="325"/>
              </w:trPr>
              <w:tc>
                <w:tcPr>
                  <w:tcW w:w="16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I</w:t>
                  </w: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373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2</w:t>
                  </w: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97" w:type="dxa"/>
                  <w:tcBorders>
                    <w:right w:val="single" w:sz="4" w:space="0" w:color="auto"/>
                  </w:tcBorders>
                </w:tcPr>
                <w:p w:rsidR="00A501ED" w:rsidRPr="004A0F7E" w:rsidRDefault="007D1882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</w:tr>
            <w:tr w:rsidR="00A501ED" w:rsidRPr="004A0F7E" w:rsidTr="005072F7">
              <w:trPr>
                <w:trHeight w:val="461"/>
              </w:trPr>
              <w:tc>
                <w:tcPr>
                  <w:tcW w:w="16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lastRenderedPageBreak/>
                    <w:t>II</w:t>
                  </w: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373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24</w:t>
                  </w:r>
                </w:p>
              </w:tc>
              <w:tc>
                <w:tcPr>
                  <w:tcW w:w="1897" w:type="dxa"/>
                  <w:tcBorders>
                    <w:right w:val="single" w:sz="4" w:space="0" w:color="auto"/>
                  </w:tcBorders>
                </w:tcPr>
                <w:p w:rsidR="00A501ED" w:rsidRPr="004A0F7E" w:rsidRDefault="00761BD4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</w:tr>
            <w:tr w:rsidR="00A501ED" w:rsidRPr="004A0F7E" w:rsidTr="005072F7">
              <w:trPr>
                <w:trHeight w:val="93"/>
              </w:trPr>
              <w:tc>
                <w:tcPr>
                  <w:tcW w:w="16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III</w:t>
                  </w: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373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97" w:type="dxa"/>
                  <w:tcBorders>
                    <w:right w:val="single" w:sz="4" w:space="0" w:color="auto"/>
                  </w:tcBorders>
                </w:tcPr>
                <w:p w:rsidR="00A501ED" w:rsidRPr="004A0F7E" w:rsidRDefault="00761BD4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</w:tr>
            <w:tr w:rsidR="00A501ED" w:rsidRPr="004A0F7E" w:rsidTr="005072F7">
              <w:trPr>
                <w:trHeight w:val="286"/>
              </w:trPr>
              <w:tc>
                <w:tcPr>
                  <w:tcW w:w="16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IV</w:t>
                  </w: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373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2</w:t>
                  </w: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97" w:type="dxa"/>
                  <w:tcBorders>
                    <w:right w:val="single" w:sz="4" w:space="0" w:color="auto"/>
                  </w:tcBorders>
                </w:tcPr>
                <w:p w:rsidR="00A501ED" w:rsidRPr="004A0F7E" w:rsidRDefault="00761BD4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</w:tr>
            <w:tr w:rsidR="00A501ED" w:rsidRPr="004A0F7E" w:rsidTr="005072F7">
              <w:trPr>
                <w:trHeight w:val="93"/>
              </w:trPr>
              <w:tc>
                <w:tcPr>
                  <w:tcW w:w="16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Итого в год</w:t>
                  </w:r>
                </w:p>
              </w:tc>
              <w:tc>
                <w:tcPr>
                  <w:tcW w:w="2373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4A0F7E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0" w:type="dxa"/>
                </w:tcPr>
                <w:p w:rsidR="00A501ED" w:rsidRPr="004A0F7E" w:rsidRDefault="00A501ED" w:rsidP="00975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10</w:t>
                  </w:r>
                  <w:r w:rsidRPr="004A0F7E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97" w:type="dxa"/>
                  <w:tcBorders>
                    <w:right w:val="single" w:sz="4" w:space="0" w:color="auto"/>
                  </w:tcBorders>
                </w:tcPr>
                <w:p w:rsidR="00A501ED" w:rsidRPr="004A0F7E" w:rsidRDefault="00761BD4" w:rsidP="00975EAA">
                  <w:pPr>
                    <w:tabs>
                      <w:tab w:val="left" w:pos="0"/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1</w:t>
                  </w:r>
                  <w:r w:rsidR="007D1882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A501ED" w:rsidRPr="004A0F7E" w:rsidRDefault="00A501ED" w:rsidP="00347F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</w:tr>
    </w:tbl>
    <w:p w:rsidR="008E43AF" w:rsidRDefault="008E43AF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52CC4" w:rsidRDefault="00C52CC4" w:rsidP="008E43AF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sectPr w:rsidR="00C52CC4" w:rsidSect="008E43AF">
      <w:footerReference w:type="default" r:id="rId8"/>
      <w:pgSz w:w="16838" w:h="11906" w:orient="landscape"/>
      <w:pgMar w:top="794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FB" w:rsidRDefault="00724AFB" w:rsidP="0095317B">
      <w:pPr>
        <w:spacing w:after="0" w:line="240" w:lineRule="auto"/>
      </w:pPr>
      <w:r>
        <w:separator/>
      </w:r>
    </w:p>
  </w:endnote>
  <w:endnote w:type="continuationSeparator" w:id="0">
    <w:p w:rsidR="00724AFB" w:rsidRDefault="00724AFB" w:rsidP="0095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023249"/>
      <w:docPartObj>
        <w:docPartGallery w:val="Page Numbers (Bottom of Page)"/>
        <w:docPartUnique/>
      </w:docPartObj>
    </w:sdtPr>
    <w:sdtContent>
      <w:p w:rsidR="005072F7" w:rsidRDefault="00B57852">
        <w:pPr>
          <w:pStyle w:val="a5"/>
          <w:jc w:val="center"/>
        </w:pPr>
        <w:fldSimple w:instr="PAGE   \* MERGEFORMAT">
          <w:r w:rsidR="002B5F00">
            <w:rPr>
              <w:noProof/>
            </w:rPr>
            <w:t>8</w:t>
          </w:r>
        </w:fldSimple>
      </w:p>
    </w:sdtContent>
  </w:sdt>
  <w:p w:rsidR="005072F7" w:rsidRDefault="005072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FB" w:rsidRDefault="00724AFB" w:rsidP="0095317B">
      <w:pPr>
        <w:spacing w:after="0" w:line="240" w:lineRule="auto"/>
      </w:pPr>
      <w:r>
        <w:separator/>
      </w:r>
    </w:p>
  </w:footnote>
  <w:footnote w:type="continuationSeparator" w:id="0">
    <w:p w:rsidR="00724AFB" w:rsidRDefault="00724AFB" w:rsidP="00953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A"/>
    <w:multiLevelType w:val="singleLevel"/>
    <w:tmpl w:val="0000000A"/>
    <w:name w:val="WW8Num2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2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14">
    <w:nsid w:val="02872E25"/>
    <w:multiLevelType w:val="multilevel"/>
    <w:tmpl w:val="0BB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2B517A8"/>
    <w:multiLevelType w:val="hybridMultilevel"/>
    <w:tmpl w:val="740679E4"/>
    <w:lvl w:ilvl="0" w:tplc="E1B46EC0">
      <w:start w:val="1"/>
      <w:numFmt w:val="bullet"/>
      <w:lvlText w:val=""/>
      <w:lvlJc w:val="left"/>
      <w:pPr>
        <w:ind w:left="186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063378E0"/>
    <w:multiLevelType w:val="hybridMultilevel"/>
    <w:tmpl w:val="40FEC0F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7B7189"/>
    <w:multiLevelType w:val="hybridMultilevel"/>
    <w:tmpl w:val="D008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4E0EFD"/>
    <w:multiLevelType w:val="hybridMultilevel"/>
    <w:tmpl w:val="8ABA9E5C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17292C6C"/>
    <w:multiLevelType w:val="hybridMultilevel"/>
    <w:tmpl w:val="F38AA38E"/>
    <w:lvl w:ilvl="0" w:tplc="E1B46EC0">
      <w:start w:val="1"/>
      <w:numFmt w:val="bullet"/>
      <w:lvlText w:val=""/>
      <w:lvlJc w:val="left"/>
      <w:pPr>
        <w:ind w:left="1005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>
    <w:nsid w:val="1AD92D89"/>
    <w:multiLevelType w:val="hybridMultilevel"/>
    <w:tmpl w:val="3F4A7758"/>
    <w:lvl w:ilvl="0" w:tplc="E1B46EC0">
      <w:start w:val="1"/>
      <w:numFmt w:val="bullet"/>
      <w:lvlText w:val=""/>
      <w:lvlJc w:val="left"/>
      <w:pPr>
        <w:ind w:left="1005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>
    <w:nsid w:val="1C81342F"/>
    <w:multiLevelType w:val="hybridMultilevel"/>
    <w:tmpl w:val="50C29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A949CA"/>
    <w:multiLevelType w:val="hybridMultilevel"/>
    <w:tmpl w:val="0E0411A0"/>
    <w:lvl w:ilvl="0" w:tplc="E1B46EC0">
      <w:start w:val="1"/>
      <w:numFmt w:val="bullet"/>
      <w:lvlText w:val=""/>
      <w:lvlJc w:val="left"/>
      <w:pPr>
        <w:ind w:left="1365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22320B8D"/>
    <w:multiLevelType w:val="hybridMultilevel"/>
    <w:tmpl w:val="A2D66816"/>
    <w:lvl w:ilvl="0" w:tplc="E1B46EC0">
      <w:start w:val="1"/>
      <w:numFmt w:val="bullet"/>
      <w:lvlText w:val=""/>
      <w:lvlJc w:val="left"/>
      <w:pPr>
        <w:ind w:left="1005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8A57225"/>
    <w:multiLevelType w:val="hybridMultilevel"/>
    <w:tmpl w:val="904AFA84"/>
    <w:lvl w:ilvl="0" w:tplc="E1B46EC0">
      <w:start w:val="1"/>
      <w:numFmt w:val="bullet"/>
      <w:lvlText w:val=""/>
      <w:lvlJc w:val="left"/>
      <w:pPr>
        <w:ind w:left="144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9E72E75"/>
    <w:multiLevelType w:val="hybridMultilevel"/>
    <w:tmpl w:val="D8E205F0"/>
    <w:lvl w:ilvl="0" w:tplc="E1B46EC0">
      <w:start w:val="1"/>
      <w:numFmt w:val="bullet"/>
      <w:lvlText w:val=""/>
      <w:lvlJc w:val="left"/>
      <w:pPr>
        <w:ind w:left="1005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>
    <w:nsid w:val="2C9213E1"/>
    <w:multiLevelType w:val="hybridMultilevel"/>
    <w:tmpl w:val="8A346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6F25C6"/>
    <w:multiLevelType w:val="hybridMultilevel"/>
    <w:tmpl w:val="8CDC40D0"/>
    <w:lvl w:ilvl="0" w:tplc="E1B46EC0">
      <w:start w:val="1"/>
      <w:numFmt w:val="bullet"/>
      <w:lvlText w:val=""/>
      <w:lvlJc w:val="left"/>
      <w:pPr>
        <w:ind w:left="1005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>
    <w:nsid w:val="32E24AC2"/>
    <w:multiLevelType w:val="hybridMultilevel"/>
    <w:tmpl w:val="7006000E"/>
    <w:lvl w:ilvl="0" w:tplc="E1B46EC0">
      <w:start w:val="1"/>
      <w:numFmt w:val="bullet"/>
      <w:lvlText w:val=""/>
      <w:lvlJc w:val="left"/>
      <w:pPr>
        <w:ind w:left="1077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3C903387"/>
    <w:multiLevelType w:val="hybridMultilevel"/>
    <w:tmpl w:val="FB707A70"/>
    <w:lvl w:ilvl="0" w:tplc="E1B46EC0">
      <w:start w:val="1"/>
      <w:numFmt w:val="bullet"/>
      <w:lvlText w:val=""/>
      <w:lvlJc w:val="left"/>
      <w:pPr>
        <w:ind w:left="108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2B25A36"/>
    <w:multiLevelType w:val="hybridMultilevel"/>
    <w:tmpl w:val="1D466380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4621213F"/>
    <w:multiLevelType w:val="hybridMultilevel"/>
    <w:tmpl w:val="54665BDA"/>
    <w:lvl w:ilvl="0" w:tplc="E1B46EC0">
      <w:start w:val="1"/>
      <w:numFmt w:val="bullet"/>
      <w:lvlText w:val=""/>
      <w:lvlJc w:val="left"/>
      <w:pPr>
        <w:ind w:left="121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>
    <w:nsid w:val="535B0684"/>
    <w:multiLevelType w:val="hybridMultilevel"/>
    <w:tmpl w:val="604E264A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5A792F49"/>
    <w:multiLevelType w:val="multilevel"/>
    <w:tmpl w:val="A436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604B7207"/>
    <w:multiLevelType w:val="hybridMultilevel"/>
    <w:tmpl w:val="7730D67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6ABD"/>
    <w:multiLevelType w:val="hybridMultilevel"/>
    <w:tmpl w:val="4322C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442F15"/>
    <w:multiLevelType w:val="hybridMultilevel"/>
    <w:tmpl w:val="F9781368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3B729D"/>
    <w:multiLevelType w:val="hybridMultilevel"/>
    <w:tmpl w:val="A100E696"/>
    <w:lvl w:ilvl="0" w:tplc="E1B46EC0">
      <w:start w:val="1"/>
      <w:numFmt w:val="bullet"/>
      <w:lvlText w:val=""/>
      <w:lvlJc w:val="left"/>
      <w:pPr>
        <w:ind w:left="108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B22EBB"/>
    <w:multiLevelType w:val="hybridMultilevel"/>
    <w:tmpl w:val="F94C971C"/>
    <w:lvl w:ilvl="0" w:tplc="E1B46EC0">
      <w:start w:val="1"/>
      <w:numFmt w:val="bullet"/>
      <w:lvlText w:val=""/>
      <w:lvlJc w:val="left"/>
      <w:pPr>
        <w:ind w:left="144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D267B7"/>
    <w:multiLevelType w:val="hybridMultilevel"/>
    <w:tmpl w:val="2A2638AC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02ACE"/>
    <w:multiLevelType w:val="hybridMultilevel"/>
    <w:tmpl w:val="B79A17BA"/>
    <w:lvl w:ilvl="0" w:tplc="E1B46EC0">
      <w:start w:val="1"/>
      <w:numFmt w:val="bullet"/>
      <w:lvlText w:val=""/>
      <w:lvlJc w:val="left"/>
      <w:pPr>
        <w:ind w:left="1005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40"/>
  </w:num>
  <w:num w:numId="4">
    <w:abstractNumId w:val="29"/>
  </w:num>
  <w:num w:numId="5">
    <w:abstractNumId w:val="32"/>
  </w:num>
  <w:num w:numId="6">
    <w:abstractNumId w:val="22"/>
  </w:num>
  <w:num w:numId="7">
    <w:abstractNumId w:val="20"/>
  </w:num>
  <w:num w:numId="8">
    <w:abstractNumId w:val="19"/>
  </w:num>
  <w:num w:numId="9">
    <w:abstractNumId w:val="41"/>
  </w:num>
  <w:num w:numId="10">
    <w:abstractNumId w:val="28"/>
  </w:num>
  <w:num w:numId="11">
    <w:abstractNumId w:val="23"/>
  </w:num>
  <w:num w:numId="12">
    <w:abstractNumId w:val="26"/>
  </w:num>
  <w:num w:numId="13">
    <w:abstractNumId w:val="15"/>
  </w:num>
  <w:num w:numId="14">
    <w:abstractNumId w:val="37"/>
  </w:num>
  <w:num w:numId="15">
    <w:abstractNumId w:val="38"/>
  </w:num>
  <w:num w:numId="16">
    <w:abstractNumId w:val="30"/>
  </w:num>
  <w:num w:numId="17">
    <w:abstractNumId w:val="25"/>
  </w:num>
  <w:num w:numId="18">
    <w:abstractNumId w:val="39"/>
  </w:num>
  <w:num w:numId="19">
    <w:abstractNumId w:val="33"/>
  </w:num>
  <w:num w:numId="20">
    <w:abstractNumId w:val="18"/>
  </w:num>
  <w:num w:numId="21">
    <w:abstractNumId w:val="31"/>
  </w:num>
  <w:num w:numId="22">
    <w:abstractNumId w:val="0"/>
  </w:num>
  <w:num w:numId="23">
    <w:abstractNumId w:val="3"/>
  </w:num>
  <w:num w:numId="24">
    <w:abstractNumId w:val="35"/>
  </w:num>
  <w:num w:numId="25">
    <w:abstractNumId w:val="1"/>
  </w:num>
  <w:num w:numId="26">
    <w:abstractNumId w:val="2"/>
  </w:num>
  <w:num w:numId="27">
    <w:abstractNumId w:val="4"/>
  </w:num>
  <w:num w:numId="28">
    <w:abstractNumId w:val="5"/>
  </w:num>
  <w:num w:numId="29">
    <w:abstractNumId w:val="6"/>
  </w:num>
  <w:num w:numId="30">
    <w:abstractNumId w:val="21"/>
  </w:num>
  <w:num w:numId="31">
    <w:abstractNumId w:val="14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36"/>
  </w:num>
  <w:num w:numId="40">
    <w:abstractNumId w:val="27"/>
  </w:num>
  <w:num w:numId="41">
    <w:abstractNumId w:val="34"/>
  </w:num>
  <w:num w:numId="42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3D2"/>
    <w:rsid w:val="00004CE6"/>
    <w:rsid w:val="00051D1D"/>
    <w:rsid w:val="000600FB"/>
    <w:rsid w:val="00070912"/>
    <w:rsid w:val="0007135C"/>
    <w:rsid w:val="000732C2"/>
    <w:rsid w:val="000778B9"/>
    <w:rsid w:val="00085204"/>
    <w:rsid w:val="000B32E3"/>
    <w:rsid w:val="000B49D0"/>
    <w:rsid w:val="000D5341"/>
    <w:rsid w:val="000E1EA6"/>
    <w:rsid w:val="000E2324"/>
    <w:rsid w:val="000E2512"/>
    <w:rsid w:val="00100F6F"/>
    <w:rsid w:val="00103DEB"/>
    <w:rsid w:val="00115A9C"/>
    <w:rsid w:val="0012478D"/>
    <w:rsid w:val="00126FD4"/>
    <w:rsid w:val="00130845"/>
    <w:rsid w:val="00151536"/>
    <w:rsid w:val="00151CB2"/>
    <w:rsid w:val="00164043"/>
    <w:rsid w:val="00170D4A"/>
    <w:rsid w:val="00190D8C"/>
    <w:rsid w:val="00195209"/>
    <w:rsid w:val="001A75D1"/>
    <w:rsid w:val="001B2BCB"/>
    <w:rsid w:val="001B36F2"/>
    <w:rsid w:val="001C4760"/>
    <w:rsid w:val="001F0BD7"/>
    <w:rsid w:val="001F1C98"/>
    <w:rsid w:val="001F2E31"/>
    <w:rsid w:val="002213E4"/>
    <w:rsid w:val="0024416E"/>
    <w:rsid w:val="002519DF"/>
    <w:rsid w:val="00256600"/>
    <w:rsid w:val="00262EAA"/>
    <w:rsid w:val="00273E4C"/>
    <w:rsid w:val="002A3C83"/>
    <w:rsid w:val="002A4346"/>
    <w:rsid w:val="002B233E"/>
    <w:rsid w:val="002B5F00"/>
    <w:rsid w:val="002B7A9D"/>
    <w:rsid w:val="002B7B9B"/>
    <w:rsid w:val="002C30F0"/>
    <w:rsid w:val="002D3CFB"/>
    <w:rsid w:val="002E653A"/>
    <w:rsid w:val="00304EF5"/>
    <w:rsid w:val="003431AF"/>
    <w:rsid w:val="00347FFB"/>
    <w:rsid w:val="0035587E"/>
    <w:rsid w:val="003637E3"/>
    <w:rsid w:val="00374606"/>
    <w:rsid w:val="00397914"/>
    <w:rsid w:val="003A12CA"/>
    <w:rsid w:val="003C1E35"/>
    <w:rsid w:val="003F0D9A"/>
    <w:rsid w:val="00403548"/>
    <w:rsid w:val="004076ED"/>
    <w:rsid w:val="0041768D"/>
    <w:rsid w:val="00427074"/>
    <w:rsid w:val="00430288"/>
    <w:rsid w:val="00430F1D"/>
    <w:rsid w:val="00433FC5"/>
    <w:rsid w:val="004509E0"/>
    <w:rsid w:val="004756C3"/>
    <w:rsid w:val="00484022"/>
    <w:rsid w:val="004923D4"/>
    <w:rsid w:val="00492FA8"/>
    <w:rsid w:val="004A0F7E"/>
    <w:rsid w:val="004A2CDD"/>
    <w:rsid w:val="004B54F6"/>
    <w:rsid w:val="00500BAB"/>
    <w:rsid w:val="005072F7"/>
    <w:rsid w:val="00511DD7"/>
    <w:rsid w:val="00515198"/>
    <w:rsid w:val="00521C91"/>
    <w:rsid w:val="00530D82"/>
    <w:rsid w:val="00536C3E"/>
    <w:rsid w:val="00540689"/>
    <w:rsid w:val="005642F5"/>
    <w:rsid w:val="00576485"/>
    <w:rsid w:val="005852E2"/>
    <w:rsid w:val="005A5A97"/>
    <w:rsid w:val="005C56D7"/>
    <w:rsid w:val="005D4DDD"/>
    <w:rsid w:val="00600C93"/>
    <w:rsid w:val="00612D84"/>
    <w:rsid w:val="0061650F"/>
    <w:rsid w:val="00621C03"/>
    <w:rsid w:val="006471C5"/>
    <w:rsid w:val="00655862"/>
    <w:rsid w:val="0065783D"/>
    <w:rsid w:val="00666F89"/>
    <w:rsid w:val="00683DDC"/>
    <w:rsid w:val="00690DC0"/>
    <w:rsid w:val="006A03B1"/>
    <w:rsid w:val="006B2837"/>
    <w:rsid w:val="006B67D9"/>
    <w:rsid w:val="006C134C"/>
    <w:rsid w:val="006E1462"/>
    <w:rsid w:val="006E3657"/>
    <w:rsid w:val="006E496A"/>
    <w:rsid w:val="006E59B6"/>
    <w:rsid w:val="006E69DE"/>
    <w:rsid w:val="006F6820"/>
    <w:rsid w:val="00702AFD"/>
    <w:rsid w:val="00703FBC"/>
    <w:rsid w:val="00707F50"/>
    <w:rsid w:val="00710001"/>
    <w:rsid w:val="00715961"/>
    <w:rsid w:val="00717C4C"/>
    <w:rsid w:val="00724AFB"/>
    <w:rsid w:val="007535C7"/>
    <w:rsid w:val="00760F20"/>
    <w:rsid w:val="00761BD4"/>
    <w:rsid w:val="007740D7"/>
    <w:rsid w:val="0077460F"/>
    <w:rsid w:val="00796EEE"/>
    <w:rsid w:val="007A4C3B"/>
    <w:rsid w:val="007A5965"/>
    <w:rsid w:val="007C6101"/>
    <w:rsid w:val="007D1882"/>
    <w:rsid w:val="007D434C"/>
    <w:rsid w:val="007F4DFE"/>
    <w:rsid w:val="00803FE3"/>
    <w:rsid w:val="00805210"/>
    <w:rsid w:val="00807072"/>
    <w:rsid w:val="0081607E"/>
    <w:rsid w:val="008565F3"/>
    <w:rsid w:val="008579A8"/>
    <w:rsid w:val="00862753"/>
    <w:rsid w:val="00863125"/>
    <w:rsid w:val="00877CAE"/>
    <w:rsid w:val="00880A82"/>
    <w:rsid w:val="00881340"/>
    <w:rsid w:val="00891767"/>
    <w:rsid w:val="00897032"/>
    <w:rsid w:val="008B1756"/>
    <w:rsid w:val="008B3AA8"/>
    <w:rsid w:val="008C463E"/>
    <w:rsid w:val="008D1146"/>
    <w:rsid w:val="008D6A92"/>
    <w:rsid w:val="008E43AF"/>
    <w:rsid w:val="008E4F7E"/>
    <w:rsid w:val="0090161B"/>
    <w:rsid w:val="00902E8E"/>
    <w:rsid w:val="00937DAE"/>
    <w:rsid w:val="00943D7F"/>
    <w:rsid w:val="0095317B"/>
    <w:rsid w:val="00963B2E"/>
    <w:rsid w:val="0097585B"/>
    <w:rsid w:val="00975EAA"/>
    <w:rsid w:val="009765D7"/>
    <w:rsid w:val="009808EE"/>
    <w:rsid w:val="009943BF"/>
    <w:rsid w:val="00997D10"/>
    <w:rsid w:val="009D20A7"/>
    <w:rsid w:val="009D38BA"/>
    <w:rsid w:val="009E2EC8"/>
    <w:rsid w:val="009E7D72"/>
    <w:rsid w:val="009F0F36"/>
    <w:rsid w:val="00A033D2"/>
    <w:rsid w:val="00A05CBE"/>
    <w:rsid w:val="00A115B4"/>
    <w:rsid w:val="00A221D0"/>
    <w:rsid w:val="00A501ED"/>
    <w:rsid w:val="00A5206B"/>
    <w:rsid w:val="00A57955"/>
    <w:rsid w:val="00A64428"/>
    <w:rsid w:val="00A70635"/>
    <w:rsid w:val="00A74055"/>
    <w:rsid w:val="00AA1E5B"/>
    <w:rsid w:val="00AA2F23"/>
    <w:rsid w:val="00AB1BE3"/>
    <w:rsid w:val="00AB4F9B"/>
    <w:rsid w:val="00AB511F"/>
    <w:rsid w:val="00AC55F0"/>
    <w:rsid w:val="00AF5AE9"/>
    <w:rsid w:val="00AF5CD8"/>
    <w:rsid w:val="00B001CF"/>
    <w:rsid w:val="00B017FE"/>
    <w:rsid w:val="00B01BEF"/>
    <w:rsid w:val="00B06329"/>
    <w:rsid w:val="00B21B84"/>
    <w:rsid w:val="00B22D11"/>
    <w:rsid w:val="00B30B56"/>
    <w:rsid w:val="00B32DB5"/>
    <w:rsid w:val="00B35E98"/>
    <w:rsid w:val="00B42566"/>
    <w:rsid w:val="00B52D5A"/>
    <w:rsid w:val="00B57852"/>
    <w:rsid w:val="00B62866"/>
    <w:rsid w:val="00B72040"/>
    <w:rsid w:val="00B758DE"/>
    <w:rsid w:val="00B90D75"/>
    <w:rsid w:val="00B9794D"/>
    <w:rsid w:val="00BC31BF"/>
    <w:rsid w:val="00BE0957"/>
    <w:rsid w:val="00BE1781"/>
    <w:rsid w:val="00BE355D"/>
    <w:rsid w:val="00C04414"/>
    <w:rsid w:val="00C101D3"/>
    <w:rsid w:val="00C116C1"/>
    <w:rsid w:val="00C157C9"/>
    <w:rsid w:val="00C27095"/>
    <w:rsid w:val="00C4206F"/>
    <w:rsid w:val="00C52464"/>
    <w:rsid w:val="00C52CC4"/>
    <w:rsid w:val="00C52F7F"/>
    <w:rsid w:val="00C608FF"/>
    <w:rsid w:val="00C62DB8"/>
    <w:rsid w:val="00C710DC"/>
    <w:rsid w:val="00C711A8"/>
    <w:rsid w:val="00C84CAD"/>
    <w:rsid w:val="00C92267"/>
    <w:rsid w:val="00C9621D"/>
    <w:rsid w:val="00CA1955"/>
    <w:rsid w:val="00CA599D"/>
    <w:rsid w:val="00CA5DC6"/>
    <w:rsid w:val="00CD03F5"/>
    <w:rsid w:val="00CD0EB1"/>
    <w:rsid w:val="00CD1EA8"/>
    <w:rsid w:val="00CD3AA3"/>
    <w:rsid w:val="00CD682D"/>
    <w:rsid w:val="00CD73AA"/>
    <w:rsid w:val="00D15587"/>
    <w:rsid w:val="00D44C7B"/>
    <w:rsid w:val="00D64859"/>
    <w:rsid w:val="00D739E7"/>
    <w:rsid w:val="00DB3F36"/>
    <w:rsid w:val="00DC2379"/>
    <w:rsid w:val="00DC7498"/>
    <w:rsid w:val="00DD3849"/>
    <w:rsid w:val="00DE0653"/>
    <w:rsid w:val="00DF0A86"/>
    <w:rsid w:val="00DF77C5"/>
    <w:rsid w:val="00E020ED"/>
    <w:rsid w:val="00E02B8D"/>
    <w:rsid w:val="00E072C9"/>
    <w:rsid w:val="00E15C62"/>
    <w:rsid w:val="00E23A2F"/>
    <w:rsid w:val="00E2604F"/>
    <w:rsid w:val="00E260CA"/>
    <w:rsid w:val="00E275FB"/>
    <w:rsid w:val="00E33D79"/>
    <w:rsid w:val="00E4375A"/>
    <w:rsid w:val="00E47B2E"/>
    <w:rsid w:val="00E5140B"/>
    <w:rsid w:val="00E65211"/>
    <w:rsid w:val="00E72480"/>
    <w:rsid w:val="00E77C2D"/>
    <w:rsid w:val="00E90A48"/>
    <w:rsid w:val="00E90EEF"/>
    <w:rsid w:val="00EA2DEB"/>
    <w:rsid w:val="00EA4B00"/>
    <w:rsid w:val="00ED63E1"/>
    <w:rsid w:val="00EF1DBE"/>
    <w:rsid w:val="00EF1DC9"/>
    <w:rsid w:val="00F04684"/>
    <w:rsid w:val="00F27948"/>
    <w:rsid w:val="00F33904"/>
    <w:rsid w:val="00F613CA"/>
    <w:rsid w:val="00F7303D"/>
    <w:rsid w:val="00F822D9"/>
    <w:rsid w:val="00F944F0"/>
    <w:rsid w:val="00F963EC"/>
    <w:rsid w:val="00F97EA0"/>
    <w:rsid w:val="00FA7B46"/>
    <w:rsid w:val="00FB1071"/>
    <w:rsid w:val="00FB273B"/>
    <w:rsid w:val="00FB450F"/>
    <w:rsid w:val="00FD0081"/>
    <w:rsid w:val="00FE17E1"/>
    <w:rsid w:val="00FE77AE"/>
    <w:rsid w:val="00FE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F5"/>
  </w:style>
  <w:style w:type="paragraph" w:styleId="1">
    <w:name w:val="heading 1"/>
    <w:basedOn w:val="a"/>
    <w:next w:val="a"/>
    <w:link w:val="10"/>
    <w:uiPriority w:val="9"/>
    <w:qFormat/>
    <w:rsid w:val="00D15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42F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642F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642F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Calibri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3D2"/>
  </w:style>
  <w:style w:type="paragraph" w:styleId="a5">
    <w:name w:val="footer"/>
    <w:basedOn w:val="a"/>
    <w:link w:val="a6"/>
    <w:uiPriority w:val="99"/>
    <w:unhideWhenUsed/>
    <w:rsid w:val="00A0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3D2"/>
  </w:style>
  <w:style w:type="character" w:customStyle="1" w:styleId="20">
    <w:name w:val="Заголовок 2 Знак"/>
    <w:basedOn w:val="a0"/>
    <w:link w:val="2"/>
    <w:rsid w:val="005642F5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642F5"/>
    <w:rPr>
      <w:rFonts w:ascii="Cambria" w:eastAsia="Times New Roman" w:hAnsi="Cambria" w:cs="Calibr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642F5"/>
    <w:rPr>
      <w:rFonts w:ascii="Times New Roman" w:eastAsia="Times New Roman" w:hAnsi="Times New Roman" w:cs="Calibri"/>
      <w:b/>
      <w:bCs/>
      <w:sz w:val="32"/>
      <w:szCs w:val="24"/>
      <w:lang w:eastAsia="ar-SA"/>
    </w:rPr>
  </w:style>
  <w:style w:type="paragraph" w:styleId="a7">
    <w:name w:val="List Paragraph"/>
    <w:basedOn w:val="a"/>
    <w:uiPriority w:val="34"/>
    <w:qFormat/>
    <w:rsid w:val="00B06329"/>
    <w:pPr>
      <w:ind w:left="720"/>
      <w:contextualSpacing/>
    </w:pPr>
  </w:style>
  <w:style w:type="table" w:styleId="a8">
    <w:name w:val="Table Grid"/>
    <w:basedOn w:val="a1"/>
    <w:uiPriority w:val="39"/>
    <w:rsid w:val="00C92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locked/>
    <w:rsid w:val="008E43AF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8E43AF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styleId="a9">
    <w:name w:val="Normal (Web)"/>
    <w:basedOn w:val="a"/>
    <w:unhideWhenUsed/>
    <w:rsid w:val="0071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702AFD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2AF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155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Emphasis"/>
    <w:basedOn w:val="a0"/>
    <w:qFormat/>
    <w:rsid w:val="00D15587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11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5A9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880A82"/>
  </w:style>
  <w:style w:type="character" w:styleId="af">
    <w:name w:val="Hyperlink"/>
    <w:rsid w:val="00C710DC"/>
    <w:rPr>
      <w:color w:val="000080"/>
      <w:u w:val="single"/>
    </w:rPr>
  </w:style>
  <w:style w:type="paragraph" w:customStyle="1" w:styleId="11">
    <w:name w:val="Абзац списка1"/>
    <w:basedOn w:val="a"/>
    <w:rsid w:val="009D38BA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paragraph" w:customStyle="1" w:styleId="12">
    <w:name w:val="Текст выноски1"/>
    <w:basedOn w:val="a"/>
    <w:rsid w:val="0065783D"/>
    <w:pPr>
      <w:widowControl w:val="0"/>
      <w:suppressAutoHyphens/>
      <w:spacing w:after="0" w:line="100" w:lineRule="atLeast"/>
    </w:pPr>
    <w:rPr>
      <w:rFonts w:ascii="Tahoma" w:eastAsia="SimSun" w:hAnsi="Tahoma" w:cs="Calibri"/>
      <w:kern w:val="2"/>
      <w:sz w:val="16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0868-560E-415D-A1E7-9FBB350A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8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Николай</dc:creator>
  <cp:lastModifiedBy>Админ</cp:lastModifiedBy>
  <cp:revision>119</cp:revision>
  <cp:lastPrinted>2020-10-07T16:36:00Z</cp:lastPrinted>
  <dcterms:created xsi:type="dcterms:W3CDTF">2018-11-08T18:24:00Z</dcterms:created>
  <dcterms:modified xsi:type="dcterms:W3CDTF">2021-11-13T01:43:00Z</dcterms:modified>
</cp:coreProperties>
</file>